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Heading1"/>
      </w:pPr>
      <w:r>
        <w:t>Fiche Projet : « Un Matelas pour Elle »</w:t>
      </w:r>
    </w:p>
    <w:p>
      <w:pPr>
        <w:pStyle w:val="Heading2"/>
      </w:pPr>
      <w:r>
        <w:t>1. Titre du projet</w:t>
      </w:r>
    </w:p>
    <w:p>
      <w:r>
        <w:t>« Un Matelas pour Elle » – ONG Parole de Femme de Côte d’Ivoire</w:t>
      </w:r>
    </w:p>
    <w:p>
      <w:pPr>
        <w:pStyle w:val="Heading2"/>
      </w:pPr>
      <w:r>
        <w:t>2. Contexte</w:t>
      </w:r>
    </w:p>
    <w:p>
      <w:r>
        <w:t>De nombreuses femmes et enfants dorment à même le sol dans des conditions précaires à Yopougon. Cela aggrave leur vulnérabilité physique et psychologique. Le programme « Un Matelas pour Elle » vise à offrir un matelas ou un couchage décent aux femmes vivant dans la précarité, en mettant en œuvre une chaîne de solidarité locale et durable.</w:t>
      </w:r>
    </w:p>
    <w:p>
      <w:pPr>
        <w:pStyle w:val="Heading2"/>
      </w:pPr>
      <w:r>
        <w:t>3. Objectifs</w:t>
      </w:r>
    </w:p>
    <w:p>
      <w:r>
        <w:t>• Améliorer les conditions de vie des femmes en situation de grande précarité.</w:t>
      </w:r>
    </w:p>
    <w:p>
      <w:r>
        <w:t>• Mobiliser la communauté autour d’un geste de solidarité simple et concret.</w:t>
      </w:r>
    </w:p>
    <w:p>
      <w:r>
        <w:t>• Favoriser le respect de la dignité humaine des bénéficiaires.</w:t>
      </w:r>
    </w:p>
    <w:p>
      <w:r>
        <w:t>• Contribuer au bien-être et à la santé des femmes et enfants vulnérables.</w:t>
      </w:r>
    </w:p>
    <w:p>
      <w:pPr>
        <w:pStyle w:val="Heading2"/>
      </w:pPr>
      <w:r>
        <w:t>4. Public cible</w:t>
      </w:r>
    </w:p>
    <w:p>
      <w:r>
        <w:t>Femmes seules, veuves, déplacées, vivant sans couchage décent à Yopougon.</w:t>
      </w:r>
    </w:p>
    <w:p>
      <w:pPr>
        <w:pStyle w:val="Heading2"/>
      </w:pPr>
      <w:r>
        <w:t>5. Activités prévues</w:t>
      </w:r>
    </w:p>
    <w:p>
      <w:r>
        <w:t>• Lancement d’une campagne de communication et de sensibilisation.</w:t>
      </w:r>
    </w:p>
    <w:p>
      <w:r>
        <w:t>• Collecte de matelas, couvertures, nattes et lits auprès de particuliers et commerçants.</w:t>
      </w:r>
    </w:p>
    <w:p>
      <w:r>
        <w:t>• Identification des bénéficiaires avec l’appui des leaders communautaires.</w:t>
      </w:r>
    </w:p>
    <w:p>
      <w:r>
        <w:t>• Organisation de cérémonies de remise de matelas avec messages de dignité et d’espoir.</w:t>
      </w:r>
    </w:p>
    <w:p>
      <w:r>
        <w:t>• Suivi des bénéficiaires et évaluation de l’impact du programme.</w:t>
      </w:r>
    </w:p>
    <w:p>
      <w:pPr>
        <w:pStyle w:val="Heading2"/>
      </w:pPr>
      <w:r>
        <w:t>6. Résultats attendus</w:t>
      </w:r>
    </w:p>
    <w:p>
      <w:r>
        <w:t>• Remise d’au moins 100 matelas à des femmes en détresse.</w:t>
      </w:r>
    </w:p>
    <w:p>
      <w:r>
        <w:t>• Création d’un réseau local de bienfaiteurs engagés.</w:t>
      </w:r>
    </w:p>
    <w:p>
      <w:r>
        <w:t>• Amélioration concrète du confort et de la santé de nombreuses femmes.</w:t>
      </w:r>
    </w:p>
    <w:p>
      <w:r>
        <w:t>• Renforcement de la visibilité de l’ONG et de la solidarité communautaire.</w:t>
      </w:r>
    </w:p>
    <w:p>
      <w:pPr>
        <w:pStyle w:val="Heading2"/>
      </w:pPr>
      <w:r>
        <w:t>7. Durée du projet</w:t>
      </w:r>
    </w:p>
    <w:p>
      <w:r>
        <w:t>Action permanente, avec des campagnes semestrielles ou selon les dons reçus.</w:t>
      </w:r>
    </w:p>
    <w:p>
      <w:pPr>
        <w:pStyle w:val="Heading2"/>
      </w:pPr>
      <w:r>
        <w:t>8. Ressources nécessaires</w:t>
      </w:r>
    </w:p>
    <w:p>
      <w:r>
        <w:t>• Matelas, nattes, couvertures (neufs ou en bon état)</w:t>
      </w:r>
    </w:p>
    <w:p>
      <w:r>
        <w:t>• Lieu de stockage sécurisé</w:t>
      </w:r>
    </w:p>
    <w:p>
      <w:r>
        <w:t>• Bénévoles pour les collectes et la distribution</w:t>
      </w:r>
    </w:p>
    <w:p>
      <w:r>
        <w:t>• Moyens de transport (tricycle, camionnette, moto)</w:t>
      </w:r>
    </w:p>
    <w:p>
      <w:r>
        <w:t>• Supports de communication (flyers, spots, réseaux sociaux)</w:t>
      </w:r>
    </w:p>
    <w:p>
      <w:pPr>
        <w:pStyle w:val="Heading2"/>
      </w:pPr>
      <w:r>
        <w:t>9. Partenaires potentiels</w:t>
      </w:r>
    </w:p>
    <w:p>
      <w:r>
        <w:t>Commerçants de matelas, fabricants, particuliers, églises, mosquées, entreprises locales, influenceurs solidaires.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